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C5CBC" w14:textId="77777777" w:rsidR="00217AD5" w:rsidRDefault="00217AD5" w:rsidP="00217AD5">
      <w:pPr>
        <w:pStyle w:val="1"/>
      </w:pPr>
      <w:r>
        <w:t xml:space="preserve">                                              Задания для самостоятельной работы</w:t>
      </w:r>
    </w:p>
    <w:p w14:paraId="5B4E4E05" w14:textId="77777777" w:rsidR="00217AD5" w:rsidRDefault="00217AD5" w:rsidP="00217AD5">
      <w:pPr>
        <w:pStyle w:val="1"/>
        <w:ind w:left="3957"/>
      </w:pPr>
    </w:p>
    <w:p w14:paraId="66140439" w14:textId="77777777" w:rsidR="00217AD5" w:rsidRDefault="00217AD5" w:rsidP="00217AD5">
      <w:pPr>
        <w:pStyle w:val="1"/>
        <w:ind w:left="3957"/>
      </w:pPr>
    </w:p>
    <w:p w14:paraId="28F2DE2B" w14:textId="77777777" w:rsidR="00217AD5" w:rsidRDefault="00217AD5" w:rsidP="00217AD5">
      <w:pPr>
        <w:pStyle w:val="1"/>
        <w:ind w:left="3957"/>
      </w:pPr>
    </w:p>
    <w:p w14:paraId="0841DAD6" w14:textId="77777777" w:rsidR="00217AD5" w:rsidRDefault="00217AD5" w:rsidP="00217AD5">
      <w:pPr>
        <w:pStyle w:val="1"/>
        <w:ind w:left="3957"/>
      </w:pPr>
    </w:p>
    <w:p w14:paraId="6174F498" w14:textId="77777777" w:rsidR="00217AD5" w:rsidRDefault="00217AD5" w:rsidP="00217AD5">
      <w:pPr>
        <w:pStyle w:val="1"/>
        <w:ind w:left="3957"/>
      </w:pPr>
      <w:r>
        <w:t>1</w:t>
      </w:r>
      <w:r>
        <w:rPr>
          <w:spacing w:val="-1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рефератов</w:t>
      </w:r>
    </w:p>
    <w:p w14:paraId="5ED8558A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373"/>
        </w:tabs>
        <w:spacing w:before="134"/>
        <w:ind w:hanging="241"/>
        <w:rPr>
          <w:sz w:val="24"/>
        </w:rPr>
      </w:pPr>
      <w:r>
        <w:rPr>
          <w:sz w:val="24"/>
        </w:rPr>
        <w:t>Актуальные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глобализации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системы;</w:t>
      </w:r>
    </w:p>
    <w:p w14:paraId="2C5685AC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373"/>
        </w:tabs>
        <w:spacing w:before="137"/>
        <w:ind w:hanging="241"/>
        <w:rPr>
          <w:sz w:val="24"/>
        </w:rPr>
      </w:pPr>
      <w:r>
        <w:rPr>
          <w:sz w:val="24"/>
        </w:rPr>
        <w:t>Налоговые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регулирования;</w:t>
      </w:r>
    </w:p>
    <w:p w14:paraId="0E52D89A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374"/>
        </w:tabs>
        <w:spacing w:before="139"/>
        <w:ind w:left="373" w:hanging="242"/>
        <w:rPr>
          <w:sz w:val="24"/>
        </w:rPr>
      </w:pPr>
      <w:r>
        <w:rPr>
          <w:sz w:val="24"/>
        </w:rPr>
        <w:t>Методы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5"/>
          <w:sz w:val="24"/>
        </w:rPr>
        <w:t xml:space="preserve"> </w:t>
      </w:r>
      <w:r>
        <w:rPr>
          <w:sz w:val="24"/>
        </w:rPr>
        <w:t>инвестиционной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</w:p>
    <w:p w14:paraId="1B4C3981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373"/>
        </w:tabs>
        <w:spacing w:before="138"/>
        <w:ind w:hanging="241"/>
        <w:rPr>
          <w:sz w:val="24"/>
        </w:rPr>
      </w:pPr>
      <w:r>
        <w:rPr>
          <w:sz w:val="24"/>
        </w:rPr>
        <w:t>Финансовое</w:t>
      </w:r>
      <w:r>
        <w:rPr>
          <w:spacing w:val="-7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инновационного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</w:p>
    <w:p w14:paraId="5646CE1F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373"/>
        </w:tabs>
        <w:spacing w:before="137"/>
        <w:ind w:hanging="241"/>
        <w:rPr>
          <w:sz w:val="24"/>
        </w:rPr>
      </w:pPr>
      <w:r>
        <w:rPr>
          <w:sz w:val="24"/>
        </w:rPr>
        <w:t>Рынок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процентные</w:t>
      </w:r>
      <w:r>
        <w:rPr>
          <w:spacing w:val="-4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межбанковским</w:t>
      </w:r>
      <w:r>
        <w:rPr>
          <w:spacing w:val="-4"/>
          <w:sz w:val="24"/>
        </w:rPr>
        <w:t xml:space="preserve"> </w:t>
      </w:r>
      <w:r>
        <w:rPr>
          <w:sz w:val="24"/>
        </w:rPr>
        <w:t>кредитам;</w:t>
      </w:r>
    </w:p>
    <w:p w14:paraId="755E674E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373"/>
        </w:tabs>
        <w:spacing w:before="139"/>
        <w:ind w:hanging="241"/>
        <w:rPr>
          <w:sz w:val="24"/>
        </w:rPr>
      </w:pPr>
      <w:r>
        <w:rPr>
          <w:sz w:val="24"/>
        </w:rPr>
        <w:t>Денежно-кредитная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3"/>
          <w:sz w:val="24"/>
        </w:rPr>
        <w:t xml:space="preserve"> </w:t>
      </w:r>
      <w:r>
        <w:rPr>
          <w:sz w:val="24"/>
        </w:rPr>
        <w:t>ФРС</w:t>
      </w:r>
      <w:r>
        <w:rPr>
          <w:spacing w:val="-3"/>
          <w:sz w:val="24"/>
        </w:rPr>
        <w:t xml:space="preserve"> </w:t>
      </w:r>
      <w:r>
        <w:rPr>
          <w:sz w:val="24"/>
        </w:rPr>
        <w:t>США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влияние на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мировую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финансовую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систему;</w:t>
      </w:r>
    </w:p>
    <w:p w14:paraId="41AE18B1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373"/>
        </w:tabs>
        <w:spacing w:before="137"/>
        <w:ind w:hanging="241"/>
        <w:rPr>
          <w:sz w:val="24"/>
        </w:rPr>
      </w:pPr>
      <w:r>
        <w:rPr>
          <w:sz w:val="24"/>
        </w:rPr>
        <w:t>Денежно-кредитная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ближайшие</w:t>
      </w:r>
      <w:r>
        <w:rPr>
          <w:spacing w:val="-3"/>
          <w:sz w:val="24"/>
        </w:rPr>
        <w:t xml:space="preserve"> </w:t>
      </w:r>
      <w:r>
        <w:rPr>
          <w:sz w:val="24"/>
        </w:rPr>
        <w:t>годы;</w:t>
      </w:r>
    </w:p>
    <w:p w14:paraId="4EF613CB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373"/>
        </w:tabs>
        <w:spacing w:before="139"/>
        <w:ind w:hanging="241"/>
        <w:rPr>
          <w:sz w:val="24"/>
        </w:rPr>
      </w:pP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равновесного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оптимизации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налоговой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политики;</w:t>
      </w:r>
    </w:p>
    <w:p w14:paraId="51623640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373"/>
        </w:tabs>
        <w:spacing w:before="137" w:line="360" w:lineRule="auto"/>
        <w:ind w:left="132" w:right="291" w:firstLine="0"/>
        <w:rPr>
          <w:sz w:val="24"/>
        </w:rPr>
      </w:pPr>
      <w:r>
        <w:rPr>
          <w:sz w:val="24"/>
        </w:rPr>
        <w:t>Финансовое регулирование социальных процессов и оценка эффективности «социальных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налогов»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РФ;</w:t>
      </w:r>
    </w:p>
    <w:p w14:paraId="3FC8177B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493"/>
        </w:tabs>
        <w:ind w:left="492" w:hanging="361"/>
        <w:rPr>
          <w:sz w:val="24"/>
        </w:rPr>
      </w:pPr>
      <w:r>
        <w:rPr>
          <w:sz w:val="24"/>
        </w:rPr>
        <w:t>Эффективность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6"/>
          <w:sz w:val="24"/>
        </w:rPr>
        <w:t xml:space="preserve"> </w:t>
      </w:r>
      <w:r>
        <w:rPr>
          <w:sz w:val="24"/>
        </w:rPr>
        <w:t>инвестиционной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14:paraId="7A39A88A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493"/>
        </w:tabs>
        <w:spacing w:before="139"/>
        <w:ind w:left="492" w:hanging="361"/>
        <w:rPr>
          <w:sz w:val="24"/>
        </w:rPr>
      </w:pPr>
      <w:r>
        <w:rPr>
          <w:sz w:val="24"/>
        </w:rPr>
        <w:t>Финансовые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стимулирования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инновационного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экономики;</w:t>
      </w:r>
    </w:p>
    <w:p w14:paraId="1103B4B1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493"/>
        </w:tabs>
        <w:spacing w:before="137" w:line="360" w:lineRule="auto"/>
        <w:ind w:left="132" w:right="767" w:firstLine="0"/>
        <w:rPr>
          <w:sz w:val="24"/>
        </w:rPr>
      </w:pPr>
      <w:r>
        <w:rPr>
          <w:sz w:val="24"/>
        </w:rPr>
        <w:t>Потенциал</w:t>
      </w:r>
      <w:r>
        <w:rPr>
          <w:spacing w:val="-5"/>
          <w:sz w:val="24"/>
        </w:rPr>
        <w:t xml:space="preserve"> </w:t>
      </w:r>
      <w:r>
        <w:rPr>
          <w:sz w:val="24"/>
        </w:rPr>
        <w:t>резервной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стабильности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денежном</w:t>
      </w:r>
      <w:r>
        <w:rPr>
          <w:spacing w:val="-57"/>
          <w:sz w:val="24"/>
        </w:rPr>
        <w:t xml:space="preserve"> </w:t>
      </w:r>
      <w:r>
        <w:rPr>
          <w:sz w:val="24"/>
        </w:rPr>
        <w:t>рынке;</w:t>
      </w:r>
    </w:p>
    <w:p w14:paraId="563795D5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493"/>
        </w:tabs>
        <w:spacing w:before="79"/>
        <w:ind w:left="492" w:hanging="361"/>
        <w:rPr>
          <w:sz w:val="24"/>
        </w:rPr>
      </w:pPr>
      <w:r>
        <w:rPr>
          <w:sz w:val="24"/>
        </w:rPr>
        <w:t>Сравнительная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монетарной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фискальной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ISLM;</w:t>
      </w:r>
    </w:p>
    <w:p w14:paraId="2D7BFAAD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493"/>
        </w:tabs>
        <w:spacing w:before="137"/>
        <w:ind w:left="492" w:hanging="361"/>
        <w:rPr>
          <w:sz w:val="24"/>
        </w:rPr>
      </w:pPr>
      <w:r>
        <w:rPr>
          <w:sz w:val="24"/>
        </w:rPr>
        <w:t>Прогноз</w:t>
      </w:r>
      <w:r>
        <w:rPr>
          <w:spacing w:val="-2"/>
          <w:sz w:val="24"/>
        </w:rPr>
        <w:t xml:space="preserve"> </w:t>
      </w:r>
      <w:r>
        <w:rPr>
          <w:sz w:val="24"/>
        </w:rPr>
        <w:t>инфляции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очередной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финансовый</w:t>
      </w:r>
      <w:r>
        <w:rPr>
          <w:spacing w:val="-3"/>
          <w:sz w:val="24"/>
        </w:rPr>
        <w:t xml:space="preserve"> </w:t>
      </w:r>
      <w:r>
        <w:rPr>
          <w:sz w:val="24"/>
        </w:rPr>
        <w:t>год;</w:t>
      </w:r>
    </w:p>
    <w:p w14:paraId="084C80B7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493"/>
        </w:tabs>
        <w:spacing w:before="139"/>
        <w:ind w:left="492" w:hanging="361"/>
        <w:rPr>
          <w:sz w:val="24"/>
        </w:rPr>
      </w:pPr>
      <w:r>
        <w:rPr>
          <w:sz w:val="24"/>
        </w:rPr>
        <w:t>Прогноз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рубля</w:t>
      </w:r>
      <w:r>
        <w:rPr>
          <w:spacing w:val="-3"/>
          <w:sz w:val="24"/>
        </w:rPr>
        <w:t xml:space="preserve"> </w:t>
      </w:r>
      <w:r>
        <w:rPr>
          <w:sz w:val="24"/>
        </w:rPr>
        <w:t>(евро)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краткосрочной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долгосрочной</w:t>
      </w:r>
      <w:r>
        <w:rPr>
          <w:spacing w:val="-5"/>
          <w:sz w:val="24"/>
        </w:rPr>
        <w:t xml:space="preserve"> </w:t>
      </w:r>
      <w:r>
        <w:rPr>
          <w:sz w:val="24"/>
        </w:rPr>
        <w:t>перспективе.</w:t>
      </w:r>
    </w:p>
    <w:p w14:paraId="79F292FE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493"/>
        </w:tabs>
        <w:spacing w:before="137"/>
        <w:ind w:left="492" w:hanging="361"/>
        <w:rPr>
          <w:sz w:val="24"/>
        </w:rPr>
      </w:pPr>
      <w:r>
        <w:rPr>
          <w:sz w:val="24"/>
        </w:rPr>
        <w:t>Динамика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индикаторов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банковской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последние</w:t>
      </w:r>
      <w:r>
        <w:rPr>
          <w:spacing w:val="-4"/>
          <w:sz w:val="24"/>
        </w:rPr>
        <w:t xml:space="preserve"> </w:t>
      </w:r>
      <w:r>
        <w:rPr>
          <w:sz w:val="24"/>
        </w:rPr>
        <w:t>пять</w:t>
      </w:r>
      <w:r>
        <w:rPr>
          <w:spacing w:val="-2"/>
          <w:sz w:val="24"/>
        </w:rPr>
        <w:t xml:space="preserve"> </w:t>
      </w:r>
      <w:r>
        <w:rPr>
          <w:sz w:val="24"/>
        </w:rPr>
        <w:t>лет;</w:t>
      </w:r>
    </w:p>
    <w:p w14:paraId="69FE020C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493"/>
        </w:tabs>
        <w:spacing w:before="139" w:line="360" w:lineRule="auto"/>
        <w:ind w:left="132" w:right="893" w:firstLine="0"/>
        <w:rPr>
          <w:sz w:val="24"/>
        </w:rPr>
      </w:pPr>
      <w:r>
        <w:rPr>
          <w:sz w:val="24"/>
        </w:rPr>
        <w:t>Проблемы поддержания ликвидности банковской системы в условиях финансовой</w:t>
      </w:r>
      <w:r>
        <w:rPr>
          <w:spacing w:val="-58"/>
          <w:sz w:val="24"/>
        </w:rPr>
        <w:t xml:space="preserve"> </w:t>
      </w:r>
      <w:r>
        <w:rPr>
          <w:sz w:val="24"/>
        </w:rPr>
        <w:t>нестабильности;</w:t>
      </w:r>
    </w:p>
    <w:p w14:paraId="50A1763A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493"/>
        </w:tabs>
        <w:ind w:left="492" w:hanging="361"/>
        <w:rPr>
          <w:sz w:val="24"/>
        </w:rPr>
      </w:pP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банковской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обменного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рубля;</w:t>
      </w:r>
    </w:p>
    <w:p w14:paraId="5D41702D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493"/>
        </w:tabs>
        <w:spacing w:before="137" w:line="360" w:lineRule="auto"/>
        <w:ind w:left="132" w:right="961" w:firstLine="0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рубля на</w:t>
      </w:r>
      <w:r>
        <w:rPr>
          <w:spacing w:val="-5"/>
          <w:sz w:val="24"/>
        </w:rPr>
        <w:t xml:space="preserve"> </w:t>
      </w:r>
      <w:r>
        <w:rPr>
          <w:sz w:val="24"/>
        </w:rPr>
        <w:t>внешнюю</w:t>
      </w:r>
      <w:r>
        <w:rPr>
          <w:spacing w:val="-3"/>
          <w:sz w:val="24"/>
        </w:rPr>
        <w:t xml:space="preserve"> </w:t>
      </w:r>
      <w:r>
        <w:rPr>
          <w:sz w:val="24"/>
        </w:rPr>
        <w:t>торговлю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инвестиционную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привлекательность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14:paraId="327957C6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493"/>
        </w:tabs>
        <w:spacing w:line="271" w:lineRule="exact"/>
        <w:ind w:left="492" w:hanging="361"/>
        <w:rPr>
          <w:sz w:val="24"/>
        </w:rPr>
      </w:pPr>
      <w:r>
        <w:rPr>
          <w:sz w:val="24"/>
        </w:rPr>
        <w:t>Актуальность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ФНБ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монетарной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фискальной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политики;</w:t>
      </w:r>
    </w:p>
    <w:p w14:paraId="74291035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493"/>
        </w:tabs>
        <w:spacing w:before="139"/>
        <w:ind w:left="492" w:hanging="361"/>
        <w:rPr>
          <w:sz w:val="24"/>
        </w:rPr>
      </w:pPr>
      <w:r>
        <w:rPr>
          <w:sz w:val="24"/>
        </w:rPr>
        <w:t>Анализ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стерилизации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интервенций,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применяемых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практике;</w:t>
      </w:r>
    </w:p>
    <w:p w14:paraId="665FB3D1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493"/>
        </w:tabs>
        <w:spacing w:before="137" w:line="360" w:lineRule="auto"/>
        <w:ind w:left="132" w:right="914" w:firstLine="0"/>
        <w:rPr>
          <w:sz w:val="24"/>
        </w:rPr>
      </w:pPr>
      <w:r>
        <w:rPr>
          <w:sz w:val="24"/>
        </w:rPr>
        <w:t>Преимущества и недостатки льготного кредитования банков как способа борьбы с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финансовым</w:t>
      </w:r>
      <w:r>
        <w:rPr>
          <w:spacing w:val="-2"/>
          <w:sz w:val="24"/>
        </w:rPr>
        <w:t xml:space="preserve"> </w:t>
      </w:r>
      <w:r>
        <w:rPr>
          <w:sz w:val="24"/>
        </w:rPr>
        <w:t>кризисом;</w:t>
      </w:r>
    </w:p>
    <w:p w14:paraId="00824ECB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493"/>
        </w:tabs>
        <w:spacing w:line="360" w:lineRule="auto"/>
        <w:ind w:left="132" w:right="990" w:firstLine="0"/>
        <w:rPr>
          <w:sz w:val="24"/>
        </w:rPr>
      </w:pP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3"/>
          <w:sz w:val="24"/>
        </w:rPr>
        <w:t xml:space="preserve"> </w:t>
      </w:r>
      <w:r>
        <w:rPr>
          <w:sz w:val="24"/>
        </w:rPr>
        <w:t>ЦБ</w:t>
      </w:r>
      <w:r>
        <w:rPr>
          <w:spacing w:val="-5"/>
          <w:sz w:val="24"/>
        </w:rPr>
        <w:t xml:space="preserve"> </w:t>
      </w:r>
      <w:r>
        <w:rPr>
          <w:sz w:val="24"/>
        </w:rPr>
        <w:t>РФ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процентных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ставок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межбанковским</w:t>
      </w:r>
      <w:r>
        <w:rPr>
          <w:spacing w:val="-57"/>
          <w:sz w:val="24"/>
        </w:rPr>
        <w:t xml:space="preserve"> </w:t>
      </w:r>
      <w:r>
        <w:rPr>
          <w:sz w:val="24"/>
        </w:rPr>
        <w:t>кредитам;</w:t>
      </w:r>
    </w:p>
    <w:p w14:paraId="22156A82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493"/>
        </w:tabs>
        <w:spacing w:before="1" w:line="360" w:lineRule="auto"/>
        <w:ind w:left="132" w:right="1238" w:firstLine="0"/>
        <w:rPr>
          <w:sz w:val="24"/>
        </w:rPr>
      </w:pPr>
      <w:r>
        <w:rPr>
          <w:sz w:val="24"/>
        </w:rPr>
        <w:t xml:space="preserve">Денежно-кредитная политика Банка России и её влияние на развитие </w:t>
      </w:r>
      <w:r>
        <w:rPr>
          <w:sz w:val="24"/>
        </w:rPr>
        <w:lastRenderedPageBreak/>
        <w:t>финансов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предприятий;</w:t>
      </w:r>
    </w:p>
    <w:p w14:paraId="2AA3CFE0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494"/>
        </w:tabs>
        <w:spacing w:line="360" w:lineRule="auto"/>
        <w:ind w:left="132" w:right="766" w:firstLine="0"/>
        <w:rPr>
          <w:sz w:val="24"/>
        </w:rPr>
      </w:pPr>
      <w:r>
        <w:rPr>
          <w:sz w:val="24"/>
        </w:rPr>
        <w:t>Потенциал</w:t>
      </w:r>
      <w:r>
        <w:rPr>
          <w:spacing w:val="-5"/>
          <w:sz w:val="24"/>
        </w:rPr>
        <w:t xml:space="preserve"> </w:t>
      </w:r>
      <w:r>
        <w:rPr>
          <w:sz w:val="24"/>
        </w:rPr>
        <w:t>резервной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стабильности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денежном</w:t>
      </w:r>
      <w:r>
        <w:rPr>
          <w:spacing w:val="-57"/>
          <w:sz w:val="24"/>
        </w:rPr>
        <w:t xml:space="preserve"> </w:t>
      </w:r>
      <w:r>
        <w:rPr>
          <w:sz w:val="24"/>
        </w:rPr>
        <w:t>рынке;</w:t>
      </w:r>
    </w:p>
    <w:p w14:paraId="696A90C3" w14:textId="77777777" w:rsidR="00217AD5" w:rsidRDefault="00217AD5" w:rsidP="00217AD5">
      <w:pPr>
        <w:pStyle w:val="a5"/>
        <w:numPr>
          <w:ilvl w:val="0"/>
          <w:numId w:val="1"/>
        </w:numPr>
        <w:tabs>
          <w:tab w:val="left" w:pos="575"/>
        </w:tabs>
        <w:spacing w:line="360" w:lineRule="auto"/>
        <w:ind w:left="132" w:right="120" w:firstLine="0"/>
        <w:rPr>
          <w:sz w:val="24"/>
        </w:rPr>
      </w:pPr>
      <w:r>
        <w:rPr>
          <w:sz w:val="24"/>
        </w:rPr>
        <w:t>Ипотечные</w:t>
      </w:r>
      <w:r>
        <w:rPr>
          <w:spacing w:val="1"/>
          <w:sz w:val="24"/>
        </w:rPr>
        <w:t xml:space="preserve"> </w:t>
      </w:r>
      <w:r>
        <w:rPr>
          <w:sz w:val="24"/>
        </w:rPr>
        <w:t>риски</w:t>
      </w:r>
      <w:r>
        <w:rPr>
          <w:spacing w:val="1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банков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устойчивость</w:t>
      </w:r>
      <w:r>
        <w:rPr>
          <w:spacing w:val="1"/>
          <w:sz w:val="24"/>
        </w:rPr>
        <w:t xml:space="preserve"> </w:t>
      </w:r>
      <w:r>
        <w:rPr>
          <w:sz w:val="24"/>
        </w:rPr>
        <w:t>банковской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</w:p>
    <w:p w14:paraId="38407CDE" w14:textId="75CD56EE" w:rsidR="00217AD5" w:rsidRPr="00633403" w:rsidRDefault="00633403" w:rsidP="00633403">
      <w:pPr>
        <w:pStyle w:val="a3"/>
        <w:rPr>
          <w:b/>
          <w:bCs/>
          <w:sz w:val="32"/>
          <w:szCs w:val="32"/>
        </w:rPr>
      </w:pPr>
      <w:r w:rsidRPr="00633403">
        <w:rPr>
          <w:b/>
          <w:bCs/>
          <w:sz w:val="32"/>
          <w:szCs w:val="32"/>
        </w:rPr>
        <w:t>Выбор темы реферата обусловлен номером зачетной книжки</w:t>
      </w:r>
      <w:r>
        <w:rPr>
          <w:b/>
          <w:bCs/>
          <w:sz w:val="32"/>
          <w:szCs w:val="32"/>
        </w:rPr>
        <w:t>!</w:t>
      </w:r>
    </w:p>
    <w:p w14:paraId="1D0321B9" w14:textId="77777777" w:rsidR="00217AD5" w:rsidRPr="00633403" w:rsidRDefault="00217AD5" w:rsidP="00217AD5">
      <w:pPr>
        <w:pStyle w:val="a3"/>
        <w:ind w:left="0"/>
        <w:rPr>
          <w:b/>
          <w:bCs/>
          <w:sz w:val="32"/>
          <w:szCs w:val="32"/>
        </w:rPr>
      </w:pPr>
    </w:p>
    <w:p w14:paraId="1C317E37" w14:textId="77777777" w:rsidR="00217AD5" w:rsidRDefault="00217AD5" w:rsidP="00217AD5">
      <w:pPr>
        <w:pStyle w:val="a3"/>
        <w:spacing w:before="5"/>
        <w:ind w:left="0"/>
        <w:rPr>
          <w:sz w:val="20"/>
        </w:rPr>
      </w:pPr>
    </w:p>
    <w:p w14:paraId="31C3CCD0" w14:textId="77777777" w:rsidR="00217AD5" w:rsidRDefault="00217AD5" w:rsidP="00217AD5">
      <w:pPr>
        <w:pStyle w:val="1"/>
        <w:ind w:left="1570"/>
        <w:jc w:val="both"/>
      </w:pPr>
      <w:r>
        <w:t>2</w:t>
      </w:r>
      <w:r>
        <w:rPr>
          <w:spacing w:val="-2"/>
        </w:rPr>
        <w:t xml:space="preserve"> </w:t>
      </w:r>
      <w:r>
        <w:t>Комплект</w:t>
      </w:r>
      <w:r>
        <w:rPr>
          <w:spacing w:val="-1"/>
        </w:rPr>
        <w:t xml:space="preserve"> </w:t>
      </w:r>
      <w:r>
        <w:t>практических заданий</w:t>
      </w:r>
    </w:p>
    <w:p w14:paraId="3F951051" w14:textId="77777777" w:rsidR="00217AD5" w:rsidRDefault="00217AD5" w:rsidP="00217AD5">
      <w:pPr>
        <w:pStyle w:val="a3"/>
        <w:spacing w:before="133" w:line="360" w:lineRule="auto"/>
        <w:ind w:right="113" w:firstLine="720"/>
        <w:jc w:val="both"/>
      </w:pPr>
      <w:r>
        <w:t>Задание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Представьте,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района.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можете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действующего</w:t>
      </w:r>
      <w:r>
        <w:rPr>
          <w:spacing w:val="1"/>
        </w:rPr>
        <w:t xml:space="preserve"> </w:t>
      </w:r>
      <w:r>
        <w:t>законодательства для решения коммунальных проблем, повышения уровня жизни населения,</w:t>
      </w:r>
      <w:r>
        <w:rPr>
          <w:spacing w:val="-57"/>
        </w:rPr>
        <w:t xml:space="preserve"> </w:t>
      </w:r>
      <w:r>
        <w:t>привлечения</w:t>
      </w:r>
      <w:r>
        <w:rPr>
          <w:spacing w:val="-1"/>
        </w:rPr>
        <w:t xml:space="preserve"> </w:t>
      </w:r>
      <w:r>
        <w:t>частного бизнеса?</w:t>
      </w:r>
    </w:p>
    <w:p w14:paraId="549FDB93" w14:textId="77777777" w:rsidR="00217AD5" w:rsidRDefault="00217AD5" w:rsidP="00217AD5">
      <w:pPr>
        <w:pStyle w:val="a3"/>
        <w:spacing w:line="360" w:lineRule="auto"/>
        <w:ind w:right="116" w:firstLine="720"/>
        <w:jc w:val="both"/>
        <w:rPr>
          <w:spacing w:val="-57"/>
        </w:rPr>
      </w:pPr>
      <w:r>
        <w:t>Задание</w:t>
      </w:r>
      <w:r>
        <w:rPr>
          <w:spacing w:val="55"/>
        </w:rPr>
        <w:t xml:space="preserve"> </w:t>
      </w:r>
      <w:r>
        <w:t>2.</w:t>
      </w:r>
      <w:r>
        <w:rPr>
          <w:spacing w:val="55"/>
        </w:rPr>
        <w:t xml:space="preserve"> </w:t>
      </w:r>
      <w:r>
        <w:t>Расходы</w:t>
      </w:r>
      <w:r>
        <w:rPr>
          <w:spacing w:val="50"/>
        </w:rPr>
        <w:t xml:space="preserve"> </w:t>
      </w:r>
      <w:r>
        <w:t>организации,</w:t>
      </w:r>
      <w:r>
        <w:rPr>
          <w:spacing w:val="52"/>
        </w:rPr>
        <w:t xml:space="preserve"> </w:t>
      </w:r>
      <w:r>
        <w:t>перешедшей</w:t>
      </w:r>
      <w:r>
        <w:rPr>
          <w:spacing w:val="56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УСН,</w:t>
      </w:r>
      <w:r>
        <w:rPr>
          <w:spacing w:val="54"/>
        </w:rPr>
        <w:t xml:space="preserve"> </w:t>
      </w:r>
      <w:r>
        <w:t>за</w:t>
      </w:r>
      <w:r>
        <w:rPr>
          <w:spacing w:val="52"/>
        </w:rPr>
        <w:t xml:space="preserve"> </w:t>
      </w:r>
      <w:r>
        <w:t>налоговый</w:t>
      </w:r>
      <w:r>
        <w:rPr>
          <w:spacing w:val="56"/>
        </w:rPr>
        <w:t xml:space="preserve"> </w:t>
      </w:r>
      <w:r>
        <w:t>период</w:t>
      </w:r>
      <w:r>
        <w:rPr>
          <w:spacing w:val="-57"/>
        </w:rPr>
        <w:t xml:space="preserve"> </w:t>
      </w:r>
      <w:r>
        <w:t>составили</w:t>
      </w:r>
      <w:r>
        <w:rPr>
          <w:spacing w:val="10"/>
        </w:rPr>
        <w:t xml:space="preserve"> </w:t>
      </w:r>
      <w:r>
        <w:t>3,5</w:t>
      </w:r>
      <w:r>
        <w:rPr>
          <w:spacing w:val="9"/>
        </w:rPr>
        <w:t xml:space="preserve"> </w:t>
      </w:r>
      <w:r>
        <w:t>млн.</w:t>
      </w:r>
      <w:r>
        <w:rPr>
          <w:spacing w:val="9"/>
        </w:rPr>
        <w:t xml:space="preserve"> </w:t>
      </w:r>
      <w:r>
        <w:t>руб.</w:t>
      </w:r>
      <w:r>
        <w:rPr>
          <w:spacing w:val="13"/>
        </w:rPr>
        <w:t xml:space="preserve"> </w:t>
      </w:r>
      <w:r>
        <w:t>Кроме</w:t>
      </w:r>
      <w:r>
        <w:rPr>
          <w:spacing w:val="8"/>
        </w:rPr>
        <w:t xml:space="preserve"> </w:t>
      </w:r>
      <w:r>
        <w:t>того,</w:t>
      </w:r>
      <w:r>
        <w:rPr>
          <w:spacing w:val="9"/>
        </w:rPr>
        <w:t xml:space="preserve"> </w:t>
      </w:r>
      <w:r>
        <w:t>организация</w:t>
      </w:r>
      <w:r>
        <w:rPr>
          <w:spacing w:val="10"/>
        </w:rPr>
        <w:t xml:space="preserve"> </w:t>
      </w:r>
      <w:r>
        <w:t>приобрела</w:t>
      </w:r>
      <w:r>
        <w:rPr>
          <w:spacing w:val="9"/>
        </w:rPr>
        <w:t xml:space="preserve"> </w:t>
      </w:r>
      <w:r>
        <w:t>основные</w:t>
      </w:r>
      <w:r>
        <w:rPr>
          <w:spacing w:val="8"/>
        </w:rPr>
        <w:t xml:space="preserve"> </w:t>
      </w:r>
      <w:r>
        <w:t>средства</w:t>
      </w:r>
      <w:r>
        <w:rPr>
          <w:spacing w:val="9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сумму</w:t>
      </w:r>
      <w:r>
        <w:rPr>
          <w:spacing w:val="4"/>
        </w:rPr>
        <w:t xml:space="preserve"> </w:t>
      </w:r>
      <w:r>
        <w:t>1,1</w:t>
      </w:r>
      <w:r>
        <w:rPr>
          <w:spacing w:val="-57"/>
        </w:rPr>
        <w:t xml:space="preserve"> </w:t>
      </w:r>
      <w:r>
        <w:t>млн.</w:t>
      </w:r>
      <w:r>
        <w:rPr>
          <w:spacing w:val="57"/>
        </w:rPr>
        <w:t xml:space="preserve"> </w:t>
      </w:r>
      <w:r>
        <w:t>руб.,</w:t>
      </w:r>
      <w:r>
        <w:rPr>
          <w:spacing w:val="58"/>
        </w:rPr>
        <w:t xml:space="preserve"> </w:t>
      </w:r>
      <w:r>
        <w:t>из</w:t>
      </w:r>
      <w:r>
        <w:rPr>
          <w:spacing w:val="58"/>
        </w:rPr>
        <w:t xml:space="preserve"> </w:t>
      </w:r>
      <w:r>
        <w:t>которых</w:t>
      </w:r>
      <w:r>
        <w:rPr>
          <w:spacing w:val="58"/>
        </w:rPr>
        <w:t xml:space="preserve"> </w:t>
      </w:r>
      <w:r>
        <w:t>ввела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эксплуатацию</w:t>
      </w:r>
      <w:r>
        <w:rPr>
          <w:spacing w:val="58"/>
        </w:rPr>
        <w:t xml:space="preserve"> </w:t>
      </w:r>
      <w:r>
        <w:t>основные</w:t>
      </w:r>
      <w:r>
        <w:rPr>
          <w:spacing w:val="57"/>
        </w:rPr>
        <w:t xml:space="preserve"> </w:t>
      </w:r>
      <w:r>
        <w:t>средства</w:t>
      </w:r>
      <w:r>
        <w:rPr>
          <w:spacing w:val="58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сумму</w:t>
      </w:r>
      <w:r>
        <w:rPr>
          <w:spacing w:val="50"/>
        </w:rPr>
        <w:t xml:space="preserve"> </w:t>
      </w:r>
      <w:r>
        <w:t>0,6</w:t>
      </w:r>
      <w:r>
        <w:rPr>
          <w:spacing w:val="1"/>
        </w:rPr>
        <w:t xml:space="preserve"> </w:t>
      </w:r>
      <w:r>
        <w:t>млн.</w:t>
      </w:r>
      <w:r>
        <w:rPr>
          <w:spacing w:val="58"/>
        </w:rPr>
        <w:t xml:space="preserve"> </w:t>
      </w:r>
      <w:r>
        <w:t>руб.</w:t>
      </w:r>
      <w:r>
        <w:rPr>
          <w:spacing w:val="-57"/>
        </w:rPr>
        <w:t xml:space="preserve"> </w:t>
      </w:r>
      <w:r>
        <w:t>Определите, на какую сумму организация может снизить налоговую базу отчетного периода.</w:t>
      </w:r>
      <w:r>
        <w:rPr>
          <w:spacing w:val="-57"/>
        </w:rPr>
        <w:t xml:space="preserve"> </w:t>
      </w:r>
    </w:p>
    <w:p w14:paraId="13B782AD" w14:textId="77777777" w:rsidR="00217AD5" w:rsidRDefault="00217AD5" w:rsidP="00217AD5">
      <w:pPr>
        <w:pStyle w:val="a3"/>
        <w:spacing w:line="360" w:lineRule="auto"/>
        <w:ind w:right="116" w:firstLine="720"/>
        <w:jc w:val="both"/>
      </w:pPr>
      <w:r>
        <w:t>Задание</w:t>
      </w:r>
      <w:r>
        <w:rPr>
          <w:spacing w:val="17"/>
        </w:rPr>
        <w:t xml:space="preserve"> </w:t>
      </w:r>
      <w:r>
        <w:t>3.</w:t>
      </w:r>
      <w:r>
        <w:rPr>
          <w:spacing w:val="14"/>
        </w:rPr>
        <w:t xml:space="preserve"> </w:t>
      </w:r>
      <w:r>
        <w:t>На</w:t>
      </w:r>
      <w:r>
        <w:rPr>
          <w:spacing w:val="74"/>
        </w:rPr>
        <w:t xml:space="preserve"> </w:t>
      </w:r>
      <w:r>
        <w:t>опыт</w:t>
      </w:r>
      <w:r>
        <w:rPr>
          <w:spacing w:val="77"/>
        </w:rPr>
        <w:t xml:space="preserve"> </w:t>
      </w:r>
      <w:r>
        <w:t>каких</w:t>
      </w:r>
      <w:r>
        <w:rPr>
          <w:spacing w:val="79"/>
        </w:rPr>
        <w:t xml:space="preserve"> </w:t>
      </w:r>
      <w:r>
        <w:t>зарубежных</w:t>
      </w:r>
      <w:r>
        <w:rPr>
          <w:spacing w:val="78"/>
        </w:rPr>
        <w:t xml:space="preserve"> </w:t>
      </w:r>
      <w:r>
        <w:t>стран</w:t>
      </w:r>
      <w:r>
        <w:rPr>
          <w:spacing w:val="77"/>
        </w:rPr>
        <w:t xml:space="preserve"> </w:t>
      </w:r>
      <w:r>
        <w:t>по</w:t>
      </w:r>
      <w:r>
        <w:rPr>
          <w:spacing w:val="75"/>
        </w:rPr>
        <w:t xml:space="preserve"> </w:t>
      </w:r>
      <w:r>
        <w:t>развитию</w:t>
      </w:r>
      <w:r>
        <w:rPr>
          <w:spacing w:val="77"/>
        </w:rPr>
        <w:t xml:space="preserve"> </w:t>
      </w:r>
      <w:r>
        <w:t>ГЧП</w:t>
      </w:r>
      <w:r>
        <w:rPr>
          <w:spacing w:val="76"/>
        </w:rPr>
        <w:t xml:space="preserve"> </w:t>
      </w:r>
      <w:r>
        <w:t>России</w:t>
      </w:r>
      <w:r>
        <w:rPr>
          <w:spacing w:val="77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обратить</w:t>
      </w:r>
      <w:r>
        <w:rPr>
          <w:spacing w:val="56"/>
        </w:rPr>
        <w:t xml:space="preserve"> </w:t>
      </w:r>
      <w:r>
        <w:t>внимание?  Каковы</w:t>
      </w:r>
      <w:r>
        <w:rPr>
          <w:spacing w:val="55"/>
        </w:rPr>
        <w:t xml:space="preserve"> </w:t>
      </w:r>
      <w:r>
        <w:t>потенциальные</w:t>
      </w:r>
      <w:r>
        <w:rPr>
          <w:spacing w:val="54"/>
        </w:rPr>
        <w:t xml:space="preserve"> </w:t>
      </w:r>
      <w:r>
        <w:t>выгоды</w:t>
      </w:r>
      <w:r>
        <w:rPr>
          <w:spacing w:val="56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государства</w:t>
      </w:r>
      <w:r>
        <w:rPr>
          <w:spacing w:val="55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участия</w:t>
      </w:r>
      <w:r>
        <w:rPr>
          <w:spacing w:val="55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ГЧП?Какие</w:t>
      </w:r>
      <w:r>
        <w:rPr>
          <w:spacing w:val="-4"/>
        </w:rPr>
        <w:t xml:space="preserve"> </w:t>
      </w:r>
      <w:r>
        <w:t>выгоды</w:t>
      </w:r>
      <w:r>
        <w:rPr>
          <w:spacing w:val="-4"/>
        </w:rPr>
        <w:t xml:space="preserve"> </w:t>
      </w:r>
      <w:r>
        <w:t>получает</w:t>
      </w:r>
      <w:r>
        <w:rPr>
          <w:spacing w:val="-3"/>
        </w:rPr>
        <w:t xml:space="preserve"> </w:t>
      </w:r>
      <w:r>
        <w:t>бизнес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ГЧП?</w:t>
      </w:r>
    </w:p>
    <w:p w14:paraId="021CEC63" w14:textId="77777777" w:rsidR="00217AD5" w:rsidRDefault="00217AD5" w:rsidP="00217AD5">
      <w:pPr>
        <w:pStyle w:val="a3"/>
        <w:spacing w:before="137" w:line="360" w:lineRule="auto"/>
        <w:ind w:right="117" w:firstLine="720"/>
        <w:jc w:val="both"/>
      </w:pPr>
      <w:r>
        <w:t>Задание 4. Объясните основной методологический посыл теории справедливости А,</w:t>
      </w:r>
      <w:r>
        <w:rPr>
          <w:spacing w:val="1"/>
        </w:rPr>
        <w:t xml:space="preserve"> </w:t>
      </w:r>
      <w:r>
        <w:t>Смита:</w:t>
      </w:r>
      <w:r>
        <w:rPr>
          <w:spacing w:val="1"/>
        </w:rPr>
        <w:t xml:space="preserve"> </w:t>
      </w:r>
      <w:r>
        <w:t>«Равные</w:t>
      </w:r>
      <w:r>
        <w:rPr>
          <w:spacing w:val="-3"/>
        </w:rPr>
        <w:t xml:space="preserve"> </w:t>
      </w:r>
      <w:r>
        <w:t>доходы характеризуют</w:t>
      </w:r>
      <w:r>
        <w:rPr>
          <w:spacing w:val="-1"/>
        </w:rPr>
        <w:t xml:space="preserve"> </w:t>
      </w:r>
      <w:r>
        <w:t>равную</w:t>
      </w:r>
      <w:r>
        <w:rPr>
          <w:spacing w:val="-1"/>
        </w:rPr>
        <w:t xml:space="preserve"> </w:t>
      </w:r>
      <w:r>
        <w:t>платежеспособность».</w:t>
      </w:r>
    </w:p>
    <w:p w14:paraId="2AA534A9" w14:textId="77777777" w:rsidR="00217AD5" w:rsidRDefault="00217AD5" w:rsidP="00217AD5">
      <w:pPr>
        <w:pStyle w:val="a3"/>
        <w:spacing w:line="360" w:lineRule="auto"/>
        <w:ind w:right="114" w:firstLine="720"/>
        <w:jc w:val="both"/>
      </w:pPr>
      <w:r>
        <w:t>Задание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целесообразнее: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производителю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товаров:</w:t>
      </w:r>
      <w:r>
        <w:rPr>
          <w:spacing w:val="-57"/>
        </w:rPr>
        <w:t xml:space="preserve"> </w:t>
      </w:r>
      <w:r>
        <w:t>налоговые</w:t>
      </w:r>
      <w:r>
        <w:rPr>
          <w:spacing w:val="1"/>
        </w:rPr>
        <w:t xml:space="preserve"> </w:t>
      </w:r>
      <w:r>
        <w:t>льготы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пониженной</w:t>
      </w:r>
      <w:r>
        <w:rPr>
          <w:spacing w:val="1"/>
        </w:rPr>
        <w:t xml:space="preserve"> </w:t>
      </w:r>
      <w:r>
        <w:t>ставки</w:t>
      </w:r>
      <w:r>
        <w:rPr>
          <w:spacing w:val="1"/>
        </w:rPr>
        <w:t xml:space="preserve"> </w:t>
      </w:r>
      <w:r>
        <w:t>налога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адресное</w:t>
      </w:r>
      <w:r>
        <w:rPr>
          <w:spacing w:val="1"/>
        </w:rPr>
        <w:t xml:space="preserve"> </w:t>
      </w:r>
      <w:r>
        <w:t>субсидирование</w:t>
      </w:r>
      <w:r>
        <w:rPr>
          <w:spacing w:val="-2"/>
        </w:rPr>
        <w:t xml:space="preserve"> </w:t>
      </w:r>
      <w:r>
        <w:t>малоимущим</w:t>
      </w:r>
      <w:r>
        <w:rPr>
          <w:spacing w:val="-1"/>
        </w:rPr>
        <w:t xml:space="preserve"> </w:t>
      </w:r>
      <w:r>
        <w:t>слоям</w:t>
      </w:r>
      <w:r>
        <w:rPr>
          <w:spacing w:val="-1"/>
        </w:rPr>
        <w:t xml:space="preserve"> </w:t>
      </w:r>
      <w:r>
        <w:t>населения?</w:t>
      </w:r>
    </w:p>
    <w:p w14:paraId="1EE1EEB2" w14:textId="77777777" w:rsidR="00217AD5" w:rsidRDefault="00217AD5" w:rsidP="00217AD5">
      <w:pPr>
        <w:pStyle w:val="a3"/>
        <w:spacing w:before="1" w:line="360" w:lineRule="auto"/>
        <w:ind w:right="116" w:firstLine="720"/>
        <w:jc w:val="both"/>
      </w:pPr>
      <w:r>
        <w:t>Задание 6. Следует ли предоставить коммерческим организациям право уменьшать</w:t>
      </w:r>
      <w:r>
        <w:rPr>
          <w:spacing w:val="1"/>
        </w:rPr>
        <w:t xml:space="preserve"> </w:t>
      </w:r>
      <w:r>
        <w:t>налоговую базу по налогу на прибыль организаций на сумму средств, перечисленных на</w:t>
      </w:r>
      <w:r>
        <w:rPr>
          <w:spacing w:val="1"/>
        </w:rPr>
        <w:t xml:space="preserve"> </w:t>
      </w:r>
      <w:r>
        <w:t>благотворительные</w:t>
      </w:r>
      <w:r>
        <w:rPr>
          <w:spacing w:val="1"/>
        </w:rPr>
        <w:t xml:space="preserve"> </w:t>
      </w:r>
      <w:r>
        <w:t>цели?</w:t>
      </w:r>
      <w:r>
        <w:rPr>
          <w:spacing w:val="1"/>
        </w:rPr>
        <w:t xml:space="preserve"> </w:t>
      </w:r>
      <w:r>
        <w:t>Проанализируйте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Рубежом. Предложите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налогообложения</w:t>
      </w:r>
      <w:r>
        <w:rPr>
          <w:spacing w:val="-1"/>
        </w:rPr>
        <w:t xml:space="preserve"> </w:t>
      </w:r>
      <w:r>
        <w:t>благотворительных организаций.</w:t>
      </w:r>
    </w:p>
    <w:p w14:paraId="5C8EEF17" w14:textId="77777777" w:rsidR="00217AD5" w:rsidRDefault="00217AD5" w:rsidP="00217AD5">
      <w:pPr>
        <w:pStyle w:val="a3"/>
        <w:spacing w:before="1" w:line="360" w:lineRule="auto"/>
        <w:ind w:right="110" w:firstLine="720"/>
        <w:jc w:val="both"/>
      </w:pPr>
      <w:r>
        <w:t>Задание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(иностранной)</w:t>
      </w:r>
      <w:r>
        <w:rPr>
          <w:spacing w:val="60"/>
        </w:rPr>
        <w:t xml:space="preserve"> </w:t>
      </w:r>
      <w:r>
        <w:t>миграции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защищённость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рынок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развитие.</w:t>
      </w:r>
    </w:p>
    <w:p w14:paraId="727729AF" w14:textId="77777777" w:rsidR="00217AD5" w:rsidRDefault="00217AD5" w:rsidP="00217AD5">
      <w:pPr>
        <w:pStyle w:val="a3"/>
        <w:spacing w:line="360" w:lineRule="auto"/>
        <w:ind w:right="111" w:firstLine="720"/>
        <w:jc w:val="both"/>
      </w:pPr>
      <w:r>
        <w:t xml:space="preserve">Задание 8. Суть этой концепции её сторонники часто формулируют в виде своего </w:t>
      </w:r>
      <w:r>
        <w:lastRenderedPageBreak/>
        <w:t>рода</w:t>
      </w:r>
      <w:r>
        <w:rPr>
          <w:spacing w:val="-57"/>
        </w:rPr>
        <w:t xml:space="preserve"> </w:t>
      </w:r>
      <w:r>
        <w:t>лозунга: «Money matters» («Деньги имеют значение»). Экономист пишет по этому поводу: «Я</w:t>
      </w:r>
      <w:r>
        <w:rPr>
          <w:spacing w:val="-57"/>
        </w:rPr>
        <w:t xml:space="preserve"> </w:t>
      </w:r>
      <w:r>
        <w:t>рассматриваю выражение, характеризующее нашу позицию, – «деньги – единственное, что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номинального</w:t>
      </w:r>
      <w:r>
        <w:rPr>
          <w:spacing w:val="1"/>
        </w:rPr>
        <w:t xml:space="preserve"> </w:t>
      </w:r>
      <w:r>
        <w:t>дохода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краткосрочных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реального дохода», – как некоторое преувеличение, которое, однако, верно характеризует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наших</w:t>
      </w:r>
      <w:r>
        <w:rPr>
          <w:spacing w:val="1"/>
        </w:rPr>
        <w:t xml:space="preserve"> </w:t>
      </w:r>
      <w:r>
        <w:t>выводов»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выражение?</w:t>
      </w:r>
      <w:r>
        <w:rPr>
          <w:spacing w:val="1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концепции.</w:t>
      </w:r>
    </w:p>
    <w:p w14:paraId="608700BB" w14:textId="77777777" w:rsidR="00217AD5" w:rsidRDefault="00217AD5" w:rsidP="00217AD5">
      <w:pPr>
        <w:pStyle w:val="a3"/>
        <w:spacing w:before="1" w:line="360" w:lineRule="auto"/>
        <w:ind w:right="115" w:firstLine="720"/>
        <w:jc w:val="both"/>
      </w:pPr>
      <w:r>
        <w:t>Задание 9. Используется ли в России интегрированный операционистский подход,</w:t>
      </w:r>
      <w:r>
        <w:rPr>
          <w:spacing w:val="1"/>
        </w:rPr>
        <w:t xml:space="preserve"> </w:t>
      </w:r>
      <w:r>
        <w:t>основанный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кейнсианской,</w:t>
      </w:r>
      <w:r>
        <w:rPr>
          <w:spacing w:val="1"/>
        </w:rPr>
        <w:t xml:space="preserve"> </w:t>
      </w:r>
      <w:r>
        <w:t>монетаристской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неоклассической</w:t>
      </w:r>
      <w:r>
        <w:rPr>
          <w:spacing w:val="1"/>
        </w:rPr>
        <w:t xml:space="preserve"> </w:t>
      </w:r>
      <w:r>
        <w:t>концепций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денежно-кредитной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процентной ставки, прямого влияния денежных агрегатов на ценовую динамику, значения</w:t>
      </w:r>
      <w:r>
        <w:rPr>
          <w:spacing w:val="1"/>
        </w:rPr>
        <w:t xml:space="preserve"> </w:t>
      </w:r>
      <w:r>
        <w:t>рациональных</w:t>
      </w:r>
      <w:r>
        <w:rPr>
          <w:spacing w:val="-1"/>
        </w:rPr>
        <w:t xml:space="preserve"> </w:t>
      </w:r>
      <w:r>
        <w:t>ожиданий</w:t>
      </w:r>
      <w:r>
        <w:rPr>
          <w:spacing w:val="-2"/>
        </w:rPr>
        <w:t xml:space="preserve"> </w:t>
      </w:r>
      <w:r>
        <w:t>хозяйствующих субъектов?</w:t>
      </w:r>
      <w:r>
        <w:rPr>
          <w:spacing w:val="2"/>
        </w:rPr>
        <w:t xml:space="preserve"> </w:t>
      </w:r>
      <w:r>
        <w:t>Аргументируйте</w:t>
      </w:r>
      <w:r>
        <w:rPr>
          <w:spacing w:val="-1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ответ.</w:t>
      </w:r>
    </w:p>
    <w:p w14:paraId="3633DDFA" w14:textId="77777777" w:rsidR="00217AD5" w:rsidRDefault="00217AD5" w:rsidP="00217AD5">
      <w:pPr>
        <w:pStyle w:val="a3"/>
        <w:spacing w:line="360" w:lineRule="auto"/>
        <w:ind w:right="110" w:firstLine="720"/>
        <w:jc w:val="both"/>
        <w:rPr>
          <w:sz w:val="10"/>
        </w:rPr>
      </w:pPr>
      <w:r>
        <w:t>Задание</w:t>
      </w:r>
      <w:r>
        <w:rPr>
          <w:spacing w:val="1"/>
        </w:rPr>
        <w:t xml:space="preserve"> </w:t>
      </w:r>
      <w:r>
        <w:t>10.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факторами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концепций</w:t>
      </w:r>
      <w:r>
        <w:rPr>
          <w:spacing w:val="1"/>
        </w:rPr>
        <w:t xml:space="preserve"> </w:t>
      </w:r>
      <w:r>
        <w:t>денежно-кредитной</w:t>
      </w:r>
      <w:r>
        <w:rPr>
          <w:spacing w:val="1"/>
        </w:rPr>
        <w:t xml:space="preserve"> </w:t>
      </w:r>
      <w:r>
        <w:t>политики стали: появление новых носителей денежных отношений (форм и видов денег);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денежного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процентных</w:t>
      </w:r>
      <w:r>
        <w:rPr>
          <w:spacing w:val="1"/>
        </w:rPr>
        <w:t xml:space="preserve"> </w:t>
      </w:r>
      <w:r>
        <w:t>ставок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динамичной</w:t>
      </w:r>
      <w:r>
        <w:rPr>
          <w:spacing w:val="1"/>
        </w:rPr>
        <w:t xml:space="preserve"> </w:t>
      </w:r>
      <w:r>
        <w:t>экономике;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денежно-кредитной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определяемых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развитых</w:t>
      </w:r>
      <w:r>
        <w:rPr>
          <w:spacing w:val="1"/>
        </w:rPr>
        <w:t xml:space="preserve"> </w:t>
      </w:r>
      <w:r>
        <w:t>стран;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институциональной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банковской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рынка;</w:t>
      </w:r>
      <w:r>
        <w:rPr>
          <w:spacing w:val="1"/>
        </w:rPr>
        <w:t xml:space="preserve"> </w:t>
      </w:r>
      <w:r>
        <w:t>интенсификация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 значения валютной сферы; появление новых инструментов денежно-кредитной</w:t>
      </w:r>
      <w:r>
        <w:rPr>
          <w:spacing w:val="1"/>
        </w:rPr>
        <w:t xml:space="preserve"> </w:t>
      </w:r>
      <w:r>
        <w:t>политики;</w:t>
      </w:r>
      <w:r>
        <w:rPr>
          <w:spacing w:val="4"/>
        </w:rPr>
        <w:t xml:space="preserve"> </w:t>
      </w:r>
      <w:r>
        <w:t>глобализация</w:t>
      </w:r>
      <w:r>
        <w:rPr>
          <w:spacing w:val="5"/>
        </w:rPr>
        <w:t xml:space="preserve"> </w:t>
      </w:r>
      <w:r>
        <w:t>экономики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повышение</w:t>
      </w:r>
      <w:r>
        <w:rPr>
          <w:spacing w:val="4"/>
        </w:rPr>
        <w:t xml:space="preserve"> </w:t>
      </w:r>
      <w:r>
        <w:t>значения</w:t>
      </w:r>
      <w:r>
        <w:rPr>
          <w:spacing w:val="5"/>
        </w:rPr>
        <w:t xml:space="preserve"> </w:t>
      </w:r>
      <w:r>
        <w:t>координации</w:t>
      </w:r>
      <w:r>
        <w:rPr>
          <w:spacing w:val="6"/>
        </w:rPr>
        <w:t xml:space="preserve"> </w:t>
      </w:r>
      <w:r>
        <w:t>денежно-кредитной</w: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6FBAB72" wp14:editId="1FED0F14">
                <wp:simplePos x="0" y="0"/>
                <wp:positionH relativeFrom="page">
                  <wp:posOffset>719455</wp:posOffset>
                </wp:positionH>
                <wp:positionV relativeFrom="paragraph">
                  <wp:posOffset>101600</wp:posOffset>
                </wp:positionV>
                <wp:extent cx="1829435" cy="6350"/>
                <wp:effectExtent l="0" t="0" r="381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3E8BF" id="Прямоугольник 1" o:spid="_x0000_s1026" style="position:absolute;margin-left:56.65pt;margin-top:8pt;width:144.05pt;height: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14:paraId="7ED783B4" w14:textId="77777777" w:rsidR="00217AD5" w:rsidRDefault="00217AD5" w:rsidP="00217AD5">
      <w:pPr>
        <w:pStyle w:val="a3"/>
        <w:spacing w:before="79" w:line="360" w:lineRule="auto"/>
        <w:ind w:right="119"/>
        <w:jc w:val="both"/>
      </w:pPr>
      <w:r>
        <w:t>политики развитых стран, особенно актуальное в период мирового экономического кризиса.</w:t>
      </w:r>
      <w:r>
        <w:rPr>
          <w:spacing w:val="1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каждого из этих</w:t>
      </w:r>
      <w:r>
        <w:rPr>
          <w:spacing w:val="1"/>
        </w:rPr>
        <w:t xml:space="preserve"> </w:t>
      </w:r>
      <w:r>
        <w:t>факторов.</w:t>
      </w:r>
    </w:p>
    <w:p w14:paraId="2CE47FF6" w14:textId="77777777" w:rsidR="00217AD5" w:rsidRDefault="00217AD5" w:rsidP="00217AD5">
      <w:pPr>
        <w:pStyle w:val="a3"/>
        <w:spacing w:line="360" w:lineRule="auto"/>
        <w:ind w:right="114" w:firstLine="720"/>
        <w:jc w:val="both"/>
      </w:pPr>
      <w:r>
        <w:t>Задание 11. Правило Тэйлора представляет собой простое уравнение, которое Тэйлор</w:t>
      </w:r>
      <w:r>
        <w:rPr>
          <w:spacing w:val="-57"/>
        </w:rPr>
        <w:t xml:space="preserve"> </w:t>
      </w:r>
      <w:r>
        <w:t>предложил в 1992 г. для описания реакции целевой процентной ставки ФРС на инфляцию и</w:t>
      </w:r>
      <w:r>
        <w:rPr>
          <w:spacing w:val="1"/>
        </w:rPr>
        <w:t xml:space="preserve"> </w:t>
      </w:r>
      <w:r>
        <w:t>экономические циклы. Это уравнение описывало, каким образом ФРС устанавливала свои</w:t>
      </w:r>
      <w:r>
        <w:rPr>
          <w:spacing w:val="1"/>
        </w:rPr>
        <w:t xml:space="preserve"> </w:t>
      </w:r>
      <w:r>
        <w:t>целевые процентные ставки, и предписывало, что ФРС должна (и может) делать дальше.</w:t>
      </w:r>
      <w:r>
        <w:rPr>
          <w:spacing w:val="1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правило.</w:t>
      </w:r>
    </w:p>
    <w:p w14:paraId="550DC5AD" w14:textId="77777777" w:rsidR="00217AD5" w:rsidRDefault="00217AD5" w:rsidP="00217AD5">
      <w:pPr>
        <w:pStyle w:val="a3"/>
        <w:spacing w:line="360" w:lineRule="auto"/>
        <w:ind w:right="112" w:firstLine="720"/>
        <w:jc w:val="both"/>
      </w:pPr>
      <w:r>
        <w:t>Задание 12. На основании данных периодической печати приведите примеры, когда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денежного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денежно-кредитного</w:t>
      </w:r>
      <w:r>
        <w:rPr>
          <w:spacing w:val="1"/>
        </w:rPr>
        <w:t xml:space="preserve"> </w:t>
      </w:r>
      <w:r>
        <w:t>регулирования стремились «обойти» установленные регламенты. К каким последствиям для</w:t>
      </w:r>
      <w:r>
        <w:rPr>
          <w:spacing w:val="1"/>
        </w:rPr>
        <w:t xml:space="preserve"> </w:t>
      </w:r>
      <w:r>
        <w:t>экономики</w:t>
      </w:r>
      <w:r>
        <w:rPr>
          <w:spacing w:val="-1"/>
        </w:rPr>
        <w:t xml:space="preserve"> </w:t>
      </w:r>
      <w:r>
        <w:t>это может привести?</w:t>
      </w:r>
    </w:p>
    <w:p w14:paraId="0C65585D" w14:textId="77777777" w:rsidR="00217AD5" w:rsidRDefault="00217AD5" w:rsidP="00217AD5">
      <w:pPr>
        <w:pStyle w:val="a3"/>
        <w:spacing w:line="360" w:lineRule="auto"/>
        <w:ind w:right="110" w:firstLine="720"/>
        <w:jc w:val="both"/>
      </w:pPr>
      <w:r>
        <w:t>Задание</w:t>
      </w:r>
      <w:r>
        <w:rPr>
          <w:spacing w:val="1"/>
        </w:rPr>
        <w:t xml:space="preserve"> </w:t>
      </w:r>
      <w:r>
        <w:t>13.</w:t>
      </w:r>
      <w:r>
        <w:rPr>
          <w:spacing w:val="1"/>
        </w:rPr>
        <w:t xml:space="preserve"> </w:t>
      </w:r>
      <w:r>
        <w:t>Объясните,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косвенные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денежно-кредитного</w:t>
      </w:r>
      <w:r>
        <w:rPr>
          <w:spacing w:val="1"/>
        </w:rPr>
        <w:t xml:space="preserve"> </w:t>
      </w:r>
      <w:r>
        <w:t>регу-</w:t>
      </w:r>
      <w:r>
        <w:rPr>
          <w:spacing w:val="1"/>
        </w:rPr>
        <w:t xml:space="preserve"> </w:t>
      </w:r>
      <w:r>
        <w:t>лирования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«работают»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развитого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рынка.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lastRenderedPageBreak/>
        <w:t>примере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покажите,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косвенных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денежно-</w:t>
      </w:r>
      <w:r>
        <w:rPr>
          <w:spacing w:val="1"/>
        </w:rPr>
        <w:t xml:space="preserve"> </w:t>
      </w:r>
      <w:r>
        <w:t>кредитного регулирования в 1990-х гг. не привело к ожидаемым результатам. Объясните,</w:t>
      </w:r>
      <w:r>
        <w:rPr>
          <w:spacing w:val="1"/>
        </w:rPr>
        <w:t xml:space="preserve"> </w:t>
      </w:r>
      <w:r>
        <w:t>почему в современных условиях (2021-2023 гг.) денежные власти используют в основном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денежно-кредитного</w:t>
      </w:r>
      <w:r>
        <w:rPr>
          <w:spacing w:val="1"/>
        </w:rPr>
        <w:t xml:space="preserve"> </w:t>
      </w:r>
      <w:r>
        <w:t>регулирования.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«опасность»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долгосрочном</w:t>
      </w:r>
      <w:r>
        <w:rPr>
          <w:spacing w:val="1"/>
        </w:rPr>
        <w:t xml:space="preserve"> </w:t>
      </w:r>
      <w:r>
        <w:t>периоде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видите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наращивании</w:t>
      </w:r>
      <w:r>
        <w:rPr>
          <w:spacing w:val="1"/>
        </w:rPr>
        <w:t xml:space="preserve"> </w:t>
      </w:r>
      <w:r>
        <w:t>количественных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-1"/>
        </w:rPr>
        <w:t xml:space="preserve"> </w:t>
      </w:r>
      <w:r>
        <w:t>денежно-кредитной сферы?</w:t>
      </w:r>
    </w:p>
    <w:sectPr w:rsidR="00217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C7259"/>
    <w:multiLevelType w:val="hybridMultilevel"/>
    <w:tmpl w:val="0DAE2F2C"/>
    <w:lvl w:ilvl="0" w:tplc="136A515A">
      <w:start w:val="1"/>
      <w:numFmt w:val="decimal"/>
      <w:lvlText w:val="%1."/>
      <w:lvlJc w:val="left"/>
      <w:pPr>
        <w:ind w:left="37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2EE038">
      <w:numFmt w:val="bullet"/>
      <w:lvlText w:val="•"/>
      <w:lvlJc w:val="left"/>
      <w:pPr>
        <w:ind w:left="1330" w:hanging="240"/>
      </w:pPr>
      <w:rPr>
        <w:lang w:val="ru-RU" w:eastAsia="en-US" w:bidi="ar-SA"/>
      </w:rPr>
    </w:lvl>
    <w:lvl w:ilvl="2" w:tplc="47D62C46">
      <w:numFmt w:val="bullet"/>
      <w:lvlText w:val="•"/>
      <w:lvlJc w:val="left"/>
      <w:pPr>
        <w:ind w:left="2281" w:hanging="240"/>
      </w:pPr>
      <w:rPr>
        <w:lang w:val="ru-RU" w:eastAsia="en-US" w:bidi="ar-SA"/>
      </w:rPr>
    </w:lvl>
    <w:lvl w:ilvl="3" w:tplc="E5B29C48">
      <w:numFmt w:val="bullet"/>
      <w:lvlText w:val="•"/>
      <w:lvlJc w:val="left"/>
      <w:pPr>
        <w:ind w:left="3232" w:hanging="240"/>
      </w:pPr>
      <w:rPr>
        <w:lang w:val="ru-RU" w:eastAsia="en-US" w:bidi="ar-SA"/>
      </w:rPr>
    </w:lvl>
    <w:lvl w:ilvl="4" w:tplc="13284278">
      <w:numFmt w:val="bullet"/>
      <w:lvlText w:val="•"/>
      <w:lvlJc w:val="left"/>
      <w:pPr>
        <w:ind w:left="4183" w:hanging="240"/>
      </w:pPr>
      <w:rPr>
        <w:lang w:val="ru-RU" w:eastAsia="en-US" w:bidi="ar-SA"/>
      </w:rPr>
    </w:lvl>
    <w:lvl w:ilvl="5" w:tplc="4AC246AE">
      <w:numFmt w:val="bullet"/>
      <w:lvlText w:val="•"/>
      <w:lvlJc w:val="left"/>
      <w:pPr>
        <w:ind w:left="5134" w:hanging="240"/>
      </w:pPr>
      <w:rPr>
        <w:lang w:val="ru-RU" w:eastAsia="en-US" w:bidi="ar-SA"/>
      </w:rPr>
    </w:lvl>
    <w:lvl w:ilvl="6" w:tplc="FE2219E6">
      <w:numFmt w:val="bullet"/>
      <w:lvlText w:val="•"/>
      <w:lvlJc w:val="left"/>
      <w:pPr>
        <w:ind w:left="6085" w:hanging="240"/>
      </w:pPr>
      <w:rPr>
        <w:lang w:val="ru-RU" w:eastAsia="en-US" w:bidi="ar-SA"/>
      </w:rPr>
    </w:lvl>
    <w:lvl w:ilvl="7" w:tplc="F960836A">
      <w:numFmt w:val="bullet"/>
      <w:lvlText w:val="•"/>
      <w:lvlJc w:val="left"/>
      <w:pPr>
        <w:ind w:left="7036" w:hanging="240"/>
      </w:pPr>
      <w:rPr>
        <w:lang w:val="ru-RU" w:eastAsia="en-US" w:bidi="ar-SA"/>
      </w:rPr>
    </w:lvl>
    <w:lvl w:ilvl="8" w:tplc="03FC1E5C">
      <w:numFmt w:val="bullet"/>
      <w:lvlText w:val="•"/>
      <w:lvlJc w:val="left"/>
      <w:pPr>
        <w:ind w:left="7987" w:hanging="240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AD5"/>
    <w:rsid w:val="002165A1"/>
    <w:rsid w:val="00217AD5"/>
    <w:rsid w:val="0063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047B6"/>
  <w15:chartTrackingRefBased/>
  <w15:docId w15:val="{3BC7E1B7-1B72-4931-8421-65004CE04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17A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217AD5"/>
    <w:pPr>
      <w:ind w:left="33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7AD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semiHidden/>
    <w:unhideWhenUsed/>
    <w:qFormat/>
    <w:rsid w:val="00217AD5"/>
    <w:pPr>
      <w:ind w:left="13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217AD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217AD5"/>
    <w:pPr>
      <w:ind w:left="132" w:hanging="50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4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Разувайло Елена Николаевна</dc:creator>
  <cp:keywords/>
  <dc:description/>
  <cp:lastModifiedBy>Дима Медюха</cp:lastModifiedBy>
  <cp:revision>2</cp:revision>
  <dcterms:created xsi:type="dcterms:W3CDTF">2024-08-27T09:43:00Z</dcterms:created>
  <dcterms:modified xsi:type="dcterms:W3CDTF">2024-08-30T05:42:00Z</dcterms:modified>
</cp:coreProperties>
</file>